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3D8A9" w14:textId="163B294F" w:rsidR="00514B06" w:rsidRPr="00514B06" w:rsidRDefault="00514B06" w:rsidP="00514B06">
      <w:pPr>
        <w:pStyle w:val="NormalWeb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514B06">
        <w:rPr>
          <w:rFonts w:asciiTheme="minorHAnsi" w:hAnsiTheme="minorHAnsi" w:cstheme="minorHAnsi"/>
          <w:b/>
          <w:bCs/>
          <w:color w:val="000000"/>
          <w:sz w:val="28"/>
          <w:szCs w:val="28"/>
        </w:rPr>
        <w:t>Process for entering Spike/Referred By Information for Auto-Processing via BillHighway</w:t>
      </w:r>
    </w:p>
    <w:p w14:paraId="08F763DF" w14:textId="7625E01E" w:rsidR="00514B06" w:rsidRPr="00514B06" w:rsidRDefault="00514B06" w:rsidP="00514B06">
      <w:pPr>
        <w:pStyle w:val="NormalWeb"/>
        <w:rPr>
          <w:rFonts w:asciiTheme="minorHAnsi" w:hAnsiTheme="minorHAnsi" w:cstheme="minorHAnsi"/>
          <w:color w:val="000000"/>
          <w:sz w:val="27"/>
          <w:szCs w:val="27"/>
        </w:rPr>
      </w:pPr>
      <w:r w:rsidRPr="00514B06">
        <w:rPr>
          <w:rFonts w:asciiTheme="minorHAnsi" w:hAnsiTheme="minorHAnsi" w:cstheme="minorHAnsi"/>
          <w:color w:val="000000"/>
          <w:sz w:val="27"/>
          <w:szCs w:val="27"/>
        </w:rPr>
        <w:t>This document covers the steps that need to be taken for the referral information to be properly recorded and sent to NAHB via the Dues Hub/BillHighway integration. This information is sent at the time of membership approval, if Spike is added after approving the new member application the association will need to email both Bill</w:t>
      </w:r>
      <w:r>
        <w:rPr>
          <w:rFonts w:asciiTheme="minorHAnsi" w:hAnsiTheme="minorHAnsi" w:cstheme="minorHAnsi"/>
          <w:color w:val="000000"/>
          <w:sz w:val="27"/>
          <w:szCs w:val="27"/>
        </w:rPr>
        <w:t>H</w:t>
      </w:r>
      <w:r w:rsidRPr="00514B06">
        <w:rPr>
          <w:rFonts w:asciiTheme="minorHAnsi" w:hAnsiTheme="minorHAnsi" w:cstheme="minorHAnsi"/>
          <w:color w:val="000000"/>
          <w:sz w:val="27"/>
          <w:szCs w:val="27"/>
        </w:rPr>
        <w:t>ighway and NAHB.</w:t>
      </w:r>
    </w:p>
    <w:p w14:paraId="02213D94" w14:textId="0E235E65" w:rsidR="005C0C77" w:rsidRPr="00452D02" w:rsidRDefault="009E4FA2" w:rsidP="00452D02">
      <w:pPr>
        <w:pStyle w:val="NormalWeb"/>
        <w:rPr>
          <w:rFonts w:asciiTheme="minorHAnsi" w:hAnsiTheme="minorHAnsi" w:cstheme="minorHAnsi"/>
          <w:color w:val="000000"/>
          <w:sz w:val="27"/>
          <w:szCs w:val="27"/>
        </w:rPr>
      </w:pPr>
      <w:r>
        <w:rPr>
          <w:rFonts w:asciiTheme="minorHAnsi" w:hAnsiTheme="minorHAnsi" w:cstheme="minorHAnsi"/>
          <w:color w:val="000000"/>
          <w:sz w:val="27"/>
          <w:szCs w:val="27"/>
        </w:rPr>
        <w:t>-</w:t>
      </w:r>
      <w:r w:rsidR="00514B06" w:rsidRPr="00514B06">
        <w:rPr>
          <w:rFonts w:asciiTheme="minorHAnsi" w:hAnsiTheme="minorHAnsi" w:cstheme="minorHAnsi"/>
          <w:color w:val="000000"/>
          <w:sz w:val="27"/>
          <w:szCs w:val="27"/>
        </w:rPr>
        <w:t xml:space="preserve">When an application is filled out, there is a custom field </w:t>
      </w:r>
      <w:r w:rsidR="00DE6F77">
        <w:rPr>
          <w:rFonts w:asciiTheme="minorHAnsi" w:hAnsiTheme="minorHAnsi" w:cstheme="minorHAnsi"/>
          <w:color w:val="000000"/>
          <w:sz w:val="27"/>
          <w:szCs w:val="27"/>
        </w:rPr>
        <w:t xml:space="preserve">called </w:t>
      </w:r>
      <w:r w:rsidR="00452D02">
        <w:rPr>
          <w:rFonts w:asciiTheme="minorHAnsi" w:hAnsiTheme="minorHAnsi" w:cstheme="minorHAnsi"/>
          <w:color w:val="000000"/>
          <w:sz w:val="27"/>
          <w:szCs w:val="27"/>
        </w:rPr>
        <w:t xml:space="preserve">Who invited </w:t>
      </w:r>
      <w:r w:rsidR="009D3135">
        <w:rPr>
          <w:rFonts w:asciiTheme="minorHAnsi" w:hAnsiTheme="minorHAnsi" w:cstheme="minorHAnsi"/>
          <w:color w:val="000000"/>
          <w:sz w:val="27"/>
          <w:szCs w:val="27"/>
        </w:rPr>
        <w:t>Y</w:t>
      </w:r>
      <w:r w:rsidR="00452D02">
        <w:rPr>
          <w:rFonts w:asciiTheme="minorHAnsi" w:hAnsiTheme="minorHAnsi" w:cstheme="minorHAnsi"/>
          <w:color w:val="000000"/>
          <w:sz w:val="27"/>
          <w:szCs w:val="27"/>
        </w:rPr>
        <w:t xml:space="preserve">ou to </w:t>
      </w:r>
      <w:r w:rsidR="009D3135">
        <w:rPr>
          <w:rFonts w:asciiTheme="minorHAnsi" w:hAnsiTheme="minorHAnsi" w:cstheme="minorHAnsi"/>
          <w:color w:val="000000"/>
          <w:sz w:val="27"/>
          <w:szCs w:val="27"/>
        </w:rPr>
        <w:t>J</w:t>
      </w:r>
      <w:r w:rsidR="00452D02">
        <w:rPr>
          <w:rFonts w:asciiTheme="minorHAnsi" w:hAnsiTheme="minorHAnsi" w:cstheme="minorHAnsi"/>
          <w:color w:val="000000"/>
          <w:sz w:val="27"/>
          <w:szCs w:val="27"/>
        </w:rPr>
        <w:t>oin?</w:t>
      </w:r>
      <w:r w:rsidR="00452D02">
        <w:rPr>
          <w:rFonts w:asciiTheme="minorHAnsi" w:hAnsiTheme="minorHAnsi" w:cstheme="minorHAnsi"/>
          <w:noProof/>
          <w:color w:val="000000"/>
          <w:sz w:val="27"/>
          <w:szCs w:val="27"/>
        </w:rPr>
        <w:drawing>
          <wp:inline distT="0" distB="0" distL="0" distR="0" wp14:anchorId="49B8D260" wp14:editId="25EFCA34">
            <wp:extent cx="5943600" cy="1325880"/>
            <wp:effectExtent l="0" t="0" r="0" b="7620"/>
            <wp:docPr id="11326855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7B688" w14:textId="6E2A4EC6" w:rsidR="00514B06" w:rsidRPr="009E4FA2" w:rsidRDefault="009E4FA2">
      <w:pPr>
        <w:rPr>
          <w:color w:val="FF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 w:rsidR="00514B06" w:rsidRPr="009E4FA2">
        <w:rPr>
          <w:sz w:val="27"/>
          <w:szCs w:val="27"/>
        </w:rPr>
        <w:t xml:space="preserve">Before approving the new member application, the </w:t>
      </w:r>
      <w:r w:rsidR="009D3135" w:rsidRPr="009E4FA2">
        <w:rPr>
          <w:sz w:val="27"/>
          <w:szCs w:val="27"/>
        </w:rPr>
        <w:t>Who Invited You to Join</w:t>
      </w:r>
      <w:r w:rsidR="00514B06" w:rsidRPr="009E4FA2">
        <w:rPr>
          <w:sz w:val="27"/>
          <w:szCs w:val="27"/>
        </w:rPr>
        <w:t xml:space="preserve"> (Spike) information needs to be copied and pasted to the Membership</w:t>
      </w:r>
      <w:r w:rsidR="009D3135" w:rsidRPr="009E4FA2">
        <w:rPr>
          <w:sz w:val="27"/>
          <w:szCs w:val="27"/>
        </w:rPr>
        <w:t xml:space="preserve"> </w:t>
      </w:r>
      <w:r w:rsidR="00A306D6" w:rsidRPr="009E4FA2">
        <w:rPr>
          <w:sz w:val="27"/>
          <w:szCs w:val="27"/>
        </w:rPr>
        <w:t xml:space="preserve">Details </w:t>
      </w:r>
      <w:r w:rsidR="009D3135" w:rsidRPr="009E4FA2">
        <w:rPr>
          <w:sz w:val="27"/>
          <w:szCs w:val="27"/>
        </w:rPr>
        <w:t xml:space="preserve">in the </w:t>
      </w:r>
      <w:r w:rsidR="00FD53BE" w:rsidRPr="009E4FA2">
        <w:rPr>
          <w:sz w:val="27"/>
          <w:szCs w:val="27"/>
        </w:rPr>
        <w:t xml:space="preserve">Spike </w:t>
      </w:r>
      <w:r w:rsidR="00A306D6" w:rsidRPr="009E4FA2">
        <w:rPr>
          <w:sz w:val="27"/>
          <w:szCs w:val="27"/>
        </w:rPr>
        <w:t>Contact field.</w:t>
      </w:r>
      <w:r w:rsidR="0036619B" w:rsidRPr="009E4FA2">
        <w:rPr>
          <w:sz w:val="27"/>
          <w:szCs w:val="27"/>
        </w:rPr>
        <w:t xml:space="preserve">  </w:t>
      </w:r>
    </w:p>
    <w:p w14:paraId="5B2E5E4B" w14:textId="19638973" w:rsidR="009139EB" w:rsidRDefault="009E4FA2" w:rsidP="009139EB">
      <w:pPr>
        <w:rPr>
          <w:rFonts w:eastAsia="Times New Roman"/>
          <w:color w:val="000000"/>
          <w:sz w:val="24"/>
          <w:szCs w:val="24"/>
        </w:rPr>
      </w:pPr>
      <w:r>
        <w:rPr>
          <w:sz w:val="24"/>
          <w:szCs w:val="24"/>
        </w:rPr>
        <w:t xml:space="preserve">1. Go </w:t>
      </w:r>
      <w:r w:rsidR="009139EB">
        <w:rPr>
          <w:rFonts w:eastAsia="Times New Roman"/>
          <w:color w:val="000000"/>
          <w:sz w:val="24"/>
          <w:szCs w:val="24"/>
        </w:rPr>
        <w:t>to</w:t>
      </w:r>
      <w:r w:rsidR="009139EB">
        <w:rPr>
          <w:rFonts w:eastAsia="Times New Roman"/>
          <w:color w:val="000000"/>
          <w:sz w:val="24"/>
          <w:szCs w:val="24"/>
        </w:rPr>
        <w:t xml:space="preserve"> Memberships --&gt; Submitted Applications, they can click on the name of the membership.</w:t>
      </w:r>
    </w:p>
    <w:p w14:paraId="65F9FC0D" w14:textId="380A3EF5" w:rsidR="007F1E2E" w:rsidRDefault="006F6D37">
      <w:pPr>
        <w:rPr>
          <w:sz w:val="24"/>
          <w:szCs w:val="24"/>
        </w:rPr>
      </w:pPr>
      <w:r>
        <w:rPr>
          <w:rFonts w:eastAsia="Times New Roman"/>
          <w:noProof/>
          <w:color w:val="000000"/>
          <w:sz w:val="24"/>
          <w:szCs w:val="24"/>
        </w:rPr>
        <w:drawing>
          <wp:inline distT="0" distB="0" distL="0" distR="0" wp14:anchorId="262AC861" wp14:editId="7C1E1F28">
            <wp:extent cx="5934075" cy="2705100"/>
            <wp:effectExtent l="0" t="0" r="9525" b="0"/>
            <wp:docPr id="6477249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AEBDB" w14:textId="267BE467" w:rsidR="00BD6518" w:rsidRPr="00BD6518" w:rsidRDefault="00BD6518">
      <w:pPr>
        <w:rPr>
          <w:rFonts w:eastAsia="Times New Roman"/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 xml:space="preserve">2. </w:t>
      </w:r>
      <w:r>
        <w:rPr>
          <w:rFonts w:eastAsia="Times New Roman"/>
          <w:color w:val="000000"/>
          <w:sz w:val="24"/>
          <w:szCs w:val="24"/>
        </w:rPr>
        <w:t> On the Edit M</w:t>
      </w:r>
      <w:r>
        <w:rPr>
          <w:rFonts w:eastAsia="Times New Roman"/>
          <w:color w:val="000000"/>
          <w:sz w:val="24"/>
          <w:szCs w:val="24"/>
        </w:rPr>
        <w:t>e</w:t>
      </w:r>
      <w:r>
        <w:rPr>
          <w:rFonts w:eastAsia="Times New Roman"/>
          <w:color w:val="000000"/>
          <w:sz w:val="24"/>
          <w:szCs w:val="24"/>
        </w:rPr>
        <w:t xml:space="preserve">mbership Details Screen enter the name in the Spike Field (or </w:t>
      </w:r>
      <w:r w:rsidR="005E00C6">
        <w:rPr>
          <w:rFonts w:eastAsia="Times New Roman"/>
          <w:color w:val="000000"/>
          <w:sz w:val="24"/>
          <w:szCs w:val="24"/>
        </w:rPr>
        <w:t>R</w:t>
      </w:r>
      <w:r>
        <w:rPr>
          <w:rFonts w:eastAsia="Times New Roman"/>
          <w:color w:val="000000"/>
          <w:sz w:val="24"/>
          <w:szCs w:val="24"/>
        </w:rPr>
        <w:t xml:space="preserve">eferred </w:t>
      </w:r>
      <w:r w:rsidR="005E00C6">
        <w:rPr>
          <w:rFonts w:eastAsia="Times New Roman"/>
          <w:color w:val="000000"/>
          <w:sz w:val="24"/>
          <w:szCs w:val="24"/>
        </w:rPr>
        <w:t>B</w:t>
      </w:r>
      <w:r>
        <w:rPr>
          <w:rFonts w:eastAsia="Times New Roman"/>
          <w:color w:val="000000"/>
          <w:sz w:val="24"/>
          <w:szCs w:val="24"/>
        </w:rPr>
        <w:t>y contact field.</w:t>
      </w:r>
    </w:p>
    <w:p w14:paraId="313C0594" w14:textId="0A578D9C" w:rsidR="00514B06" w:rsidRDefault="005E00C6">
      <w:pPr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05EE1D0E" wp14:editId="79F61A55">
            <wp:extent cx="5943600" cy="3305175"/>
            <wp:effectExtent l="0" t="0" r="0" b="9525"/>
            <wp:docPr id="20143691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2BF23" w14:textId="77777777" w:rsidR="00514B06" w:rsidRDefault="00514B06">
      <w:pPr>
        <w:rPr>
          <w:sz w:val="18"/>
          <w:szCs w:val="18"/>
        </w:rPr>
      </w:pPr>
    </w:p>
    <w:p w14:paraId="7D92CE8C" w14:textId="60600FB0" w:rsidR="00514B06" w:rsidRDefault="00514B06">
      <w:pPr>
        <w:rPr>
          <w:color w:val="000000"/>
          <w:sz w:val="24"/>
          <w:szCs w:val="24"/>
        </w:rPr>
      </w:pPr>
      <w:r w:rsidRPr="00514B06">
        <w:rPr>
          <w:color w:val="000000"/>
          <w:sz w:val="24"/>
          <w:szCs w:val="24"/>
        </w:rPr>
        <w:t>- When pasted in, GrowthZone will search your existing database to make a match. This match cannot happen at the application level but is important because it will send both the name and the PIN of the referral to Dues Hub:</w:t>
      </w:r>
    </w:p>
    <w:p w14:paraId="15C338E9" w14:textId="28830ABE" w:rsidR="00514B06" w:rsidRDefault="00514B06">
      <w:pPr>
        <w:rPr>
          <w:sz w:val="16"/>
          <w:szCs w:val="16"/>
        </w:rPr>
      </w:pPr>
    </w:p>
    <w:p w14:paraId="66DB227C" w14:textId="36B7ACB6" w:rsidR="00514B06" w:rsidRPr="00514B06" w:rsidRDefault="00514B06">
      <w:pPr>
        <w:rPr>
          <w:sz w:val="24"/>
          <w:szCs w:val="24"/>
        </w:rPr>
      </w:pPr>
      <w:r w:rsidRPr="00514B06">
        <w:rPr>
          <w:color w:val="000000"/>
          <w:sz w:val="24"/>
          <w:szCs w:val="24"/>
        </w:rPr>
        <w:t>Once this process is complete, the membership is then approved and, if paid by credit card or ACH, will send the payment, membership information and the referral/Spike to Dues Hub and then forwarded to NAHB.</w:t>
      </w:r>
    </w:p>
    <w:sectPr w:rsidR="00514B06" w:rsidRPr="00514B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06"/>
    <w:rsid w:val="0001296A"/>
    <w:rsid w:val="000349FA"/>
    <w:rsid w:val="001010B8"/>
    <w:rsid w:val="00126767"/>
    <w:rsid w:val="00143F80"/>
    <w:rsid w:val="001A2F15"/>
    <w:rsid w:val="0036619B"/>
    <w:rsid w:val="004019DE"/>
    <w:rsid w:val="00452D02"/>
    <w:rsid w:val="00514B06"/>
    <w:rsid w:val="005C0C77"/>
    <w:rsid w:val="005E00C6"/>
    <w:rsid w:val="006F6D37"/>
    <w:rsid w:val="007F1E2E"/>
    <w:rsid w:val="00863E30"/>
    <w:rsid w:val="009139EB"/>
    <w:rsid w:val="009D3135"/>
    <w:rsid w:val="009E4FA2"/>
    <w:rsid w:val="00A306D6"/>
    <w:rsid w:val="00A655DC"/>
    <w:rsid w:val="00B55BFF"/>
    <w:rsid w:val="00BD6518"/>
    <w:rsid w:val="00C34B02"/>
    <w:rsid w:val="00C67603"/>
    <w:rsid w:val="00DE6F77"/>
    <w:rsid w:val="00E47CF1"/>
    <w:rsid w:val="00FD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621A2"/>
  <w15:chartTrackingRefBased/>
  <w15:docId w15:val="{F8F75BA2-ED7D-4667-A330-222EC5EB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5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a51eb4-973a-4079-9d6c-05e3ffe3e718">
      <Terms xmlns="http://schemas.microsoft.com/office/infopath/2007/PartnerControls"/>
    </lcf76f155ced4ddcb4097134ff3c332f>
    <TaxCatchAll xmlns="7f1aaafa-63f7-44e5-baf6-19b73b4aae3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8CD9988D000643A8AF3738835011F1" ma:contentTypeVersion="18" ma:contentTypeDescription="Create a new document." ma:contentTypeScope="" ma:versionID="d7a87f65ef6b6a08ba49fdb7d826f666">
  <xsd:schema xmlns:xsd="http://www.w3.org/2001/XMLSchema" xmlns:xs="http://www.w3.org/2001/XMLSchema" xmlns:p="http://schemas.microsoft.com/office/2006/metadata/properties" xmlns:ns2="7f1aaafa-63f7-44e5-baf6-19b73b4aae3e" xmlns:ns3="7da51eb4-973a-4079-9d6c-05e3ffe3e718" targetNamespace="http://schemas.microsoft.com/office/2006/metadata/properties" ma:root="true" ma:fieldsID="14f8f107c2942cbde0e95e31f7a694a0" ns2:_="" ns3:_="">
    <xsd:import namespace="7f1aaafa-63f7-44e5-baf6-19b73b4aae3e"/>
    <xsd:import namespace="7da51eb4-973a-4079-9d6c-05e3ffe3e7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aaafa-63f7-44e5-baf6-19b73b4aae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3f31b0-4d99-41d6-ba88-45041345bfc3}" ma:internalName="TaxCatchAll" ma:showField="CatchAllData" ma:web="7f1aaafa-63f7-44e5-baf6-19b73b4aa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51eb4-973a-4079-9d6c-05e3ffe3e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86ccdc4-2283-4f0a-aede-d423a80b5b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D13D80-E994-447C-B4C5-9888725B78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EFE96F-B7C0-4C38-95DD-3787C0266F7D}">
  <ds:schemaRefs>
    <ds:schemaRef ds:uri="http://schemas.microsoft.com/office/2006/metadata/properties"/>
    <ds:schemaRef ds:uri="http://schemas.microsoft.com/office/infopath/2007/PartnerControls"/>
    <ds:schemaRef ds:uri="7da51eb4-973a-4079-9d6c-05e3ffe3e718"/>
    <ds:schemaRef ds:uri="7f1aaafa-63f7-44e5-baf6-19b73b4aae3e"/>
  </ds:schemaRefs>
</ds:datastoreItem>
</file>

<file path=customXml/itemProps3.xml><?xml version="1.0" encoding="utf-8"?>
<ds:datastoreItem xmlns:ds="http://schemas.openxmlformats.org/officeDocument/2006/customXml" ds:itemID="{DEB08EB1-0A66-43AE-9410-CBBAC26A33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aaafa-63f7-44e5-baf6-19b73b4aae3e"/>
    <ds:schemaRef ds:uri="7da51eb4-973a-4079-9d6c-05e3ffe3e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201</Words>
  <Characters>1148</Characters>
  <Application>Microsoft Office Word</Application>
  <DocSecurity>0</DocSecurity>
  <Lines>9</Lines>
  <Paragraphs>2</Paragraphs>
  <ScaleCrop>false</ScaleCrop>
  <Company>GrowthZone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Tschida</dc:creator>
  <cp:keywords/>
  <dc:description/>
  <cp:lastModifiedBy>Tracy Tschida</cp:lastModifiedBy>
  <cp:revision>8</cp:revision>
  <dcterms:created xsi:type="dcterms:W3CDTF">2024-09-26T19:43:00Z</dcterms:created>
  <dcterms:modified xsi:type="dcterms:W3CDTF">2024-12-03T15:46:00Z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0x0101009C8CD9988D000643A8AF3738835011F1</vt:lpwstr>
  </property>
  <property fmtid="{D5CDD505-2E9C-101B-9397-08002B2CF9AE}" pid="3" name="MediaServiceImageTags">
    <vt:lpwstr/>
  </property>
</Properties>
</file>